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72FB" w14:textId="4028DB2C" w:rsidR="0045430D" w:rsidRPr="006862FC" w:rsidRDefault="0045430D" w:rsidP="0045430D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197FA9">
        <w:rPr>
          <w:rFonts w:eastAsia="Batang" w:cs="Times New Roman"/>
          <w:b/>
          <w:sz w:val="28"/>
          <w:szCs w:val="28"/>
        </w:rPr>
        <w:t>1</w:t>
      </w:r>
      <w:r w:rsidR="00197FA9" w:rsidRPr="00197FA9">
        <w:rPr>
          <w:rFonts w:eastAsia="Batang" w:cs="Times New Roman"/>
          <w:b/>
          <w:sz w:val="28"/>
          <w:szCs w:val="28"/>
        </w:rPr>
        <w:t>65</w:t>
      </w:r>
      <w:r w:rsidRPr="004B3AB6">
        <w:rPr>
          <w:rFonts w:eastAsia="Batang" w:cs="Times New Roman"/>
          <w:b/>
          <w:sz w:val="28"/>
          <w:szCs w:val="28"/>
        </w:rPr>
        <w:t>.</w:t>
      </w:r>
      <w:r>
        <w:rPr>
          <w:rFonts w:eastAsia="Batang" w:cs="Times New Roman"/>
          <w:b/>
          <w:sz w:val="28"/>
          <w:szCs w:val="28"/>
        </w:rPr>
        <w:t>2022</w:t>
      </w:r>
    </w:p>
    <w:p w14:paraId="42F608E2" w14:textId="77777777" w:rsidR="0045430D" w:rsidRPr="006862FC" w:rsidRDefault="0045430D" w:rsidP="0045430D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73BFB00C" w14:textId="77777777" w:rsidR="0045430D" w:rsidRPr="006862FC" w:rsidRDefault="0045430D" w:rsidP="0045430D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>
        <w:rPr>
          <w:rFonts w:eastAsia="Batang" w:cs="Times New Roman"/>
          <w:b/>
          <w:sz w:val="28"/>
          <w:szCs w:val="28"/>
        </w:rPr>
        <w:t xml:space="preserve"> 01 grudnia </w:t>
      </w:r>
      <w:r w:rsidRPr="006862FC">
        <w:rPr>
          <w:rFonts w:eastAsia="Batang" w:cs="Times New Roman"/>
          <w:b/>
          <w:sz w:val="28"/>
          <w:szCs w:val="28"/>
        </w:rPr>
        <w:t>20</w:t>
      </w:r>
      <w:r>
        <w:rPr>
          <w:rFonts w:eastAsia="Batang" w:cs="Times New Roman"/>
          <w:b/>
          <w:sz w:val="28"/>
          <w:szCs w:val="28"/>
        </w:rPr>
        <w:t xml:space="preserve">22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570B74B6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45430D">
        <w:rPr>
          <w:rFonts w:eastAsia="Batang" w:cs="Times New Roman"/>
          <w:b/>
          <w:bCs/>
          <w:sz w:val="24"/>
        </w:rPr>
        <w:t>47 obręb Stawnica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gmina Złotów</w:t>
      </w:r>
      <w:r w:rsidR="001747B2">
        <w:rPr>
          <w:rFonts w:eastAsia="Batang" w:cs="Times New Roman"/>
          <w:b/>
          <w:bCs/>
          <w:sz w:val="24"/>
        </w:rPr>
        <w:t>,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>stanowiąc</w:t>
      </w:r>
      <w:r w:rsidR="0045430D">
        <w:rPr>
          <w:rFonts w:eastAsia="Batang" w:cs="Times New Roman"/>
          <w:b/>
          <w:bCs/>
          <w:sz w:val="24"/>
        </w:rPr>
        <w:t>ej</w:t>
      </w:r>
      <w:bookmarkStart w:id="0" w:name="_Hlk97633038"/>
      <w:r w:rsidR="0045430D">
        <w:rPr>
          <w:rFonts w:eastAsia="Batang" w:cs="Times New Roman"/>
          <w:b/>
          <w:bCs/>
          <w:sz w:val="24"/>
        </w:rPr>
        <w:t xml:space="preserve"> wł</w:t>
      </w:r>
      <w:r w:rsidR="00291A4C">
        <w:rPr>
          <w:rFonts w:eastAsia="Batang" w:cs="Times New Roman"/>
          <w:b/>
          <w:bCs/>
          <w:sz w:val="24"/>
        </w:rPr>
        <w:t>asnoś</w:t>
      </w:r>
      <w:r w:rsidR="00655BF9">
        <w:rPr>
          <w:rFonts w:eastAsia="Batang" w:cs="Times New Roman"/>
          <w:b/>
          <w:bCs/>
          <w:sz w:val="24"/>
        </w:rPr>
        <w:t>ć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29193A">
        <w:rPr>
          <w:rFonts w:eastAsia="Batang" w:cs="Times New Roman"/>
          <w:b/>
          <w:bCs/>
          <w:sz w:val="24"/>
        </w:rPr>
        <w:t>Skarbu Państwa w zarządzie Krajowego Ośrodka Wsparcia Rolnictwa</w:t>
      </w:r>
    </w:p>
    <w:bookmarkEnd w:id="0"/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0171BA39" w14:textId="77777777" w:rsidR="0045430D" w:rsidRPr="006862FC" w:rsidRDefault="0045430D" w:rsidP="0045430D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Pr="00BE34DB">
        <w:rPr>
          <w:rFonts w:eastAsia="Batang" w:cs="Times New Roman"/>
          <w:sz w:val="24"/>
        </w:rPr>
        <w:t>art. 30 ust.</w:t>
      </w:r>
      <w:r>
        <w:rPr>
          <w:rFonts w:eastAsia="Batang" w:cs="Times New Roman"/>
          <w:sz w:val="24"/>
        </w:rPr>
        <w:t>2 pkt 3</w:t>
      </w:r>
      <w:r w:rsidRPr="00BE34DB">
        <w:rPr>
          <w:rFonts w:eastAsia="Batang" w:cs="Times New Roman"/>
          <w:sz w:val="24"/>
        </w:rPr>
        <w:t xml:space="preserve"> ustawy z dnia 8 marca 1990 r. o samorządzie gminnym (Dz.U. z </w:t>
      </w:r>
      <w:r w:rsidRPr="00CC51AA">
        <w:rPr>
          <w:rFonts w:eastAsia="Batang" w:cs="Times New Roman"/>
          <w:sz w:val="24"/>
        </w:rPr>
        <w:t>2022 r.</w:t>
      </w:r>
      <w:r>
        <w:rPr>
          <w:rFonts w:eastAsia="Batang" w:cs="Times New Roman"/>
          <w:sz w:val="24"/>
        </w:rPr>
        <w:t xml:space="preserve"> </w:t>
      </w:r>
      <w:r w:rsidRPr="00CC51AA">
        <w:rPr>
          <w:rFonts w:eastAsia="Batang" w:cs="Times New Roman"/>
          <w:sz w:val="24"/>
        </w:rPr>
        <w:t>poz. 559, 583,</w:t>
      </w:r>
      <w:r>
        <w:rPr>
          <w:rFonts w:eastAsia="Batang" w:cs="Times New Roman"/>
          <w:sz w:val="24"/>
        </w:rPr>
        <w:t xml:space="preserve"> </w:t>
      </w:r>
      <w:r w:rsidRPr="00CC51AA">
        <w:rPr>
          <w:rFonts w:eastAsia="Batang" w:cs="Times New Roman"/>
          <w:sz w:val="24"/>
        </w:rPr>
        <w:t>1005, 1079</w:t>
      </w:r>
      <w:r>
        <w:rPr>
          <w:rFonts w:eastAsia="Batang" w:cs="Times New Roman"/>
          <w:sz w:val="24"/>
        </w:rPr>
        <w:t>, 1561</w:t>
      </w:r>
      <w:r w:rsidRPr="00BE34DB">
        <w:rPr>
          <w:rFonts w:eastAsia="Batang" w:cs="Times New Roman"/>
          <w:sz w:val="24"/>
        </w:rPr>
        <w:t>)</w:t>
      </w:r>
      <w:r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>
        <w:rPr>
          <w:rFonts w:eastAsia="Batang"/>
          <w:sz w:val="24"/>
        </w:rPr>
        <w:t>Dz. U. z 2021 r. poz. 1899</w:t>
      </w:r>
      <w:r w:rsidRPr="00FA03B0">
        <w:rPr>
          <w:rFonts w:eastAsia="Batang"/>
          <w:sz w:val="24"/>
        </w:rPr>
        <w:t>, z 2022</w:t>
      </w:r>
      <w:r>
        <w:rPr>
          <w:rFonts w:eastAsia="Batang"/>
          <w:sz w:val="24"/>
        </w:rPr>
        <w:t xml:space="preserve"> </w:t>
      </w:r>
      <w:r w:rsidRPr="00FA03B0">
        <w:rPr>
          <w:rFonts w:eastAsia="Batang"/>
          <w:sz w:val="24"/>
        </w:rPr>
        <w:t>r. poz.</w:t>
      </w:r>
      <w:r>
        <w:rPr>
          <w:rFonts w:eastAsia="Batang"/>
          <w:sz w:val="24"/>
        </w:rPr>
        <w:t> </w:t>
      </w:r>
      <w:r w:rsidRPr="00FA03B0">
        <w:rPr>
          <w:rFonts w:eastAsia="Batang"/>
          <w:sz w:val="24"/>
        </w:rPr>
        <w:t>1846, 2185</w:t>
      </w:r>
      <w:r w:rsidRPr="00903D37">
        <w:rPr>
          <w:rFonts w:eastAsia="Batang" w:cs="Times New Roman"/>
          <w:sz w:val="24"/>
        </w:rPr>
        <w:t>)</w:t>
      </w:r>
      <w:r>
        <w:rPr>
          <w:rFonts w:eastAsia="Batang" w:cs="Times New Roman"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zarządzam</w:t>
      </w:r>
      <w:r>
        <w:rPr>
          <w:rFonts w:eastAsia="Batang" w:cs="Times New Roman"/>
          <w:b/>
          <w:sz w:val="24"/>
        </w:rPr>
        <w:t xml:space="preserve">, </w:t>
      </w:r>
      <w:r w:rsidRPr="006862FC">
        <w:rPr>
          <w:rFonts w:eastAsia="Batang" w:cs="Times New Roman"/>
          <w:b/>
          <w:sz w:val="24"/>
        </w:rPr>
        <w:t>co</w:t>
      </w:r>
      <w:r>
        <w:rPr>
          <w:rFonts w:eastAsia="Batang" w:cs="Times New Roman"/>
          <w:b/>
          <w:sz w:val="24"/>
        </w:rPr>
        <w:t> </w:t>
      </w:r>
      <w:r w:rsidRPr="006862FC">
        <w:rPr>
          <w:rFonts w:eastAsia="Batang" w:cs="Times New Roman"/>
          <w:b/>
          <w:sz w:val="24"/>
        </w:rPr>
        <w:t>następuje</w:t>
      </w:r>
      <w:r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54216490" w14:textId="559AC9FA" w:rsidR="00A94762" w:rsidRDefault="00292045" w:rsidP="00F91A8F">
      <w:pPr>
        <w:pStyle w:val="Nagwek1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="0045430D">
        <w:rPr>
          <w:noProof/>
        </w:rPr>
        <w:t xml:space="preserve"> dz. nr 47 obręb</w:t>
      </w:r>
      <w:r w:rsidR="0045430D" w:rsidRPr="00A94762">
        <w:rPr>
          <w:noProof/>
        </w:rPr>
        <w:t xml:space="preserve"> </w:t>
      </w:r>
      <w:r w:rsidR="0045430D">
        <w:rPr>
          <w:noProof/>
        </w:rPr>
        <w:t xml:space="preserve">Stawnica, o powierzchni 0,4318 ha, </w:t>
      </w:r>
      <w:r w:rsidR="00AE4A69" w:rsidRPr="00292045">
        <w:rPr>
          <w:noProof/>
        </w:rPr>
        <w:t>stanowiąc</w:t>
      </w:r>
      <w:r w:rsidR="0045430D">
        <w:rPr>
          <w:noProof/>
        </w:rPr>
        <w:t xml:space="preserve">ej </w:t>
      </w:r>
      <w:r w:rsidR="00AE5FC5" w:rsidRPr="00AE5FC5">
        <w:rPr>
          <w:noProof/>
        </w:rPr>
        <w:t>własność Skarbu Państwa w zarządzie Krajowego Ośrodka Wsparcia Rolnictwa</w:t>
      </w:r>
      <w:r w:rsidR="0045430D">
        <w:rPr>
          <w:noProof/>
        </w:rPr>
        <w:t>,</w:t>
      </w:r>
      <w:r w:rsidR="0045430D" w:rsidRPr="0045430D">
        <w:t xml:space="preserve"> </w:t>
      </w:r>
      <w:r w:rsidR="0045430D" w:rsidRPr="0045430D">
        <w:rPr>
          <w:noProof/>
        </w:rPr>
        <w:t>dla której Sąd Rejonowy w Złotowie IV Wydział Ksiąg Wieczystych prowadzi księgę wieczystą nr</w:t>
      </w:r>
      <w:r w:rsidR="0045430D">
        <w:rPr>
          <w:noProof/>
        </w:rPr>
        <w:t> </w:t>
      </w:r>
      <w:r w:rsidR="0045430D" w:rsidRPr="0045430D">
        <w:rPr>
          <w:noProof/>
        </w:rPr>
        <w:t>PO1Z/00027352/8</w:t>
      </w:r>
      <w:r w:rsidR="0045430D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0E6B091F" w14:textId="77777777" w:rsid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  <w:sectPr w:rsidR="004B4C99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8143562" w14:textId="77777777" w:rsidR="004B4C99" w:rsidRPr="004B4C99" w:rsidRDefault="004B4C99" w:rsidP="004B4C9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54DDF203" w14:textId="11D6EBCB" w:rsidR="0045430D" w:rsidRPr="0045430D" w:rsidRDefault="004B4C99" w:rsidP="0045430D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B4C99">
        <w:rPr>
          <w:rFonts w:eastAsia="Batang" w:cs="Times New Roman"/>
          <w:b/>
          <w:sz w:val="24"/>
          <w:szCs w:val="24"/>
        </w:rPr>
        <w:t xml:space="preserve">do ZARZĄDZENIA </w:t>
      </w:r>
      <w:r w:rsidR="0045430D" w:rsidRPr="0045430D">
        <w:rPr>
          <w:rFonts w:eastAsia="Batang" w:cs="Times New Roman"/>
          <w:b/>
          <w:sz w:val="24"/>
          <w:szCs w:val="24"/>
        </w:rPr>
        <w:t xml:space="preserve">Nr </w:t>
      </w:r>
      <w:r w:rsidR="0045430D" w:rsidRPr="00197FA9">
        <w:rPr>
          <w:rFonts w:eastAsia="Batang" w:cs="Times New Roman"/>
          <w:b/>
          <w:sz w:val="24"/>
          <w:szCs w:val="24"/>
        </w:rPr>
        <w:t>1</w:t>
      </w:r>
      <w:r w:rsidR="00197FA9" w:rsidRPr="00197FA9">
        <w:rPr>
          <w:rFonts w:eastAsia="Batang" w:cs="Times New Roman"/>
          <w:b/>
          <w:sz w:val="24"/>
          <w:szCs w:val="24"/>
        </w:rPr>
        <w:t>65</w:t>
      </w:r>
      <w:r w:rsidR="0045430D" w:rsidRPr="0045430D">
        <w:rPr>
          <w:rFonts w:eastAsia="Batang" w:cs="Times New Roman"/>
          <w:b/>
          <w:sz w:val="24"/>
          <w:szCs w:val="24"/>
        </w:rPr>
        <w:t>.2022</w:t>
      </w:r>
    </w:p>
    <w:p w14:paraId="619A4550" w14:textId="77777777" w:rsidR="0045430D" w:rsidRPr="0045430D" w:rsidRDefault="0045430D" w:rsidP="0045430D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5430D">
        <w:rPr>
          <w:rFonts w:eastAsia="Batang" w:cs="Times New Roman"/>
          <w:b/>
          <w:sz w:val="24"/>
          <w:szCs w:val="24"/>
        </w:rPr>
        <w:t>WÓJTA GMINY ZŁOTÓW</w:t>
      </w:r>
    </w:p>
    <w:p w14:paraId="7662014D" w14:textId="77777777" w:rsidR="0045430D" w:rsidRPr="0045430D" w:rsidRDefault="0045430D" w:rsidP="0045430D">
      <w:pPr>
        <w:spacing w:after="0"/>
        <w:jc w:val="center"/>
        <w:rPr>
          <w:rFonts w:eastAsia="Batang" w:cs="Times New Roman"/>
          <w:b/>
          <w:sz w:val="24"/>
          <w:szCs w:val="24"/>
        </w:rPr>
      </w:pPr>
      <w:r w:rsidRPr="0045430D">
        <w:rPr>
          <w:rFonts w:eastAsia="Batang" w:cs="Times New Roman"/>
          <w:b/>
          <w:sz w:val="24"/>
          <w:szCs w:val="24"/>
        </w:rPr>
        <w:t>z dnia 01 grudnia 2022 r.</w:t>
      </w:r>
    </w:p>
    <w:p w14:paraId="28D8CEC0" w14:textId="77777777" w:rsidR="0045430D" w:rsidRPr="006862FC" w:rsidRDefault="0045430D" w:rsidP="0045430D">
      <w:pPr>
        <w:spacing w:after="0"/>
        <w:jc w:val="center"/>
        <w:rPr>
          <w:rFonts w:eastAsia="Batang" w:cs="Times New Roman"/>
          <w:b/>
          <w:sz w:val="24"/>
        </w:rPr>
      </w:pPr>
    </w:p>
    <w:p w14:paraId="6942C178" w14:textId="4462E213" w:rsidR="004B4C99" w:rsidRDefault="0045430D" w:rsidP="0045430D">
      <w:pPr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>
        <w:rPr>
          <w:rFonts w:eastAsia="Batang" w:cs="Times New Roman"/>
          <w:b/>
          <w:bCs/>
          <w:sz w:val="24"/>
        </w:rPr>
        <w:t>nieodpłatnego przejęcia na rzecz Gminy Złotów prawa własności nieruchomości dz. nr 47 obręb Stawnica gmina Złotów, stanowiącej własność Skarbu Państwa w zarządzie Krajowego Ośrodka Wsparcia Rolnictwa</w:t>
      </w:r>
    </w:p>
    <w:p w14:paraId="2087C7A6" w14:textId="77777777" w:rsidR="0045430D" w:rsidRPr="004B4C99" w:rsidRDefault="0045430D" w:rsidP="0045430D">
      <w:pPr>
        <w:spacing w:after="0"/>
        <w:jc w:val="center"/>
        <w:rPr>
          <w:rFonts w:eastAsia="Batang" w:cs="Times New Roman"/>
          <w:sz w:val="24"/>
          <w:szCs w:val="24"/>
        </w:rPr>
      </w:pPr>
    </w:p>
    <w:p w14:paraId="4104FB33" w14:textId="4979489F" w:rsidR="004B4C99" w:rsidRPr="004B4C99" w:rsidRDefault="004B4C99" w:rsidP="004B4C99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Przedmiotem </w:t>
      </w:r>
      <w:r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wyrażenie 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 xml:space="preserve">woli 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nabyci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>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nieruchomości dz.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nr </w:t>
      </w:r>
      <w:r w:rsidR="0045430D">
        <w:rPr>
          <w:rFonts w:eastAsia="Calibri" w:cs="Times New Roman"/>
          <w:bCs/>
          <w:sz w:val="24"/>
          <w:szCs w:val="24"/>
          <w:lang w:eastAsia="pl-PL"/>
        </w:rPr>
        <w:t>47</w:t>
      </w:r>
      <w:r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45430D">
        <w:rPr>
          <w:rFonts w:eastAsia="Calibri" w:cs="Times New Roman"/>
          <w:bCs/>
          <w:sz w:val="24"/>
          <w:szCs w:val="24"/>
          <w:lang w:eastAsia="pl-PL"/>
        </w:rPr>
        <w:t xml:space="preserve">obręb Stawnica, </w:t>
      </w:r>
      <w:r>
        <w:rPr>
          <w:rFonts w:eastAsia="Calibri" w:cs="Times New Roman"/>
          <w:bCs/>
          <w:sz w:val="24"/>
          <w:szCs w:val="24"/>
          <w:lang w:eastAsia="pl-PL"/>
        </w:rPr>
        <w:t>o</w:t>
      </w:r>
      <w:r w:rsidR="00F87174">
        <w:rPr>
          <w:rFonts w:eastAsia="Calibri" w:cs="Times New Roman"/>
          <w:bCs/>
          <w:sz w:val="24"/>
          <w:szCs w:val="24"/>
          <w:lang w:eastAsia="pl-PL"/>
        </w:rPr>
        <w:t> </w:t>
      </w:r>
      <w:r>
        <w:rPr>
          <w:rFonts w:eastAsia="Calibri" w:cs="Times New Roman"/>
          <w:bCs/>
          <w:sz w:val="24"/>
          <w:szCs w:val="24"/>
          <w:lang w:eastAsia="pl-PL"/>
        </w:rPr>
        <w:t>pow.</w:t>
      </w:r>
      <w:r w:rsidRPr="004B4C99">
        <w:rPr>
          <w:noProof/>
        </w:rPr>
        <w:t xml:space="preserve"> </w:t>
      </w:r>
      <w:r w:rsidR="0045430D">
        <w:rPr>
          <w:noProof/>
        </w:rPr>
        <w:t>0</w:t>
      </w:r>
      <w:r>
        <w:rPr>
          <w:noProof/>
        </w:rPr>
        <w:t>,</w:t>
      </w:r>
      <w:r w:rsidR="0045430D">
        <w:rPr>
          <w:noProof/>
        </w:rPr>
        <w:t>4318</w:t>
      </w:r>
      <w:r w:rsidRPr="00AE5FC5">
        <w:rPr>
          <w:noProof/>
        </w:rPr>
        <w:t xml:space="preserve"> ha</w:t>
      </w:r>
      <w:r w:rsidR="0045430D">
        <w:rPr>
          <w:noProof/>
        </w:rPr>
        <w:t>,</w:t>
      </w:r>
      <w:r>
        <w:rPr>
          <w:noProof/>
        </w:rPr>
        <w:t xml:space="preserve"> 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>stanowiąc</w:t>
      </w:r>
      <w:r w:rsidR="0045430D">
        <w:rPr>
          <w:rFonts w:eastAsia="Calibri" w:cs="Times New Roman"/>
          <w:bCs/>
          <w:sz w:val="24"/>
          <w:szCs w:val="24"/>
          <w:lang w:eastAsia="pl-PL"/>
        </w:rPr>
        <w:t>ej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własność Skarbu Państwa w zarządzie Krajowego Ośrodka Wsparcia Rolnictwa</w:t>
      </w:r>
      <w:r w:rsidR="007F126F">
        <w:rPr>
          <w:rFonts w:eastAsia="Calibri" w:cs="Times New Roman"/>
          <w:bCs/>
          <w:sz w:val="24"/>
          <w:szCs w:val="24"/>
          <w:lang w:eastAsia="pl-PL"/>
        </w:rPr>
        <w:t>.</w:t>
      </w:r>
    </w:p>
    <w:p w14:paraId="403E4555" w14:textId="04B81ADE" w:rsidR="00F87174" w:rsidRPr="00F87174" w:rsidRDefault="00F87174" w:rsidP="00197FA9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>
        <w:rPr>
          <w:rFonts w:eastAsia="Calibri" w:cs="Times New Roman"/>
          <w:bCs/>
          <w:sz w:val="24"/>
          <w:szCs w:val="24"/>
          <w:lang w:eastAsia="pl-PL"/>
        </w:rPr>
        <w:tab/>
      </w:r>
      <w:r w:rsidRPr="00F87174">
        <w:rPr>
          <w:rFonts w:eastAsia="Calibri" w:cs="Times New Roman"/>
          <w:bCs/>
          <w:sz w:val="24"/>
          <w:szCs w:val="24"/>
          <w:lang w:eastAsia="pl-PL"/>
        </w:rPr>
        <w:t>Podstawa prawna, przekazania ww. nieruchomości Gminie Złotów, mieści się w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F87174">
        <w:rPr>
          <w:rFonts w:eastAsia="Calibri" w:cs="Times New Roman"/>
          <w:bCs/>
          <w:sz w:val="24"/>
          <w:szCs w:val="24"/>
          <w:lang w:eastAsia="pl-PL"/>
        </w:rPr>
        <w:t>katalogu zadań określonych w art. 24 ust. 5 pkt 1 ppkt c ustawy z dnia 19 października 1991 r. o gospodarowaniu nieruchomościami rolnymi Skarbu Państwa, a cel związany jest z</w:t>
      </w:r>
      <w:r w:rsidR="00853379">
        <w:rPr>
          <w:rFonts w:eastAsia="Calibri" w:cs="Times New Roman"/>
          <w:bCs/>
          <w:sz w:val="24"/>
          <w:szCs w:val="24"/>
          <w:lang w:eastAsia="pl-PL"/>
        </w:rPr>
        <w:t> </w:t>
      </w:r>
      <w:r w:rsidRPr="00F87174">
        <w:rPr>
          <w:rFonts w:eastAsia="Calibri" w:cs="Times New Roman"/>
          <w:bCs/>
          <w:sz w:val="24"/>
          <w:szCs w:val="24"/>
          <w:lang w:eastAsia="pl-PL"/>
        </w:rPr>
        <w:t xml:space="preserve">realizacją inwestycji infrastrukturalnych służących wykonywaniu zadań własnych Gminy Złotów w zakresie </w:t>
      </w:r>
      <w:r w:rsidR="00197FA9" w:rsidRPr="00197FA9">
        <w:rPr>
          <w:rFonts w:eastAsia="Calibri" w:cs="Times New Roman"/>
          <w:bCs/>
          <w:sz w:val="24"/>
          <w:szCs w:val="24"/>
          <w:lang w:eastAsia="pl-PL"/>
        </w:rPr>
        <w:t>terenów rekreacyjnych i urządzeń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="00197FA9" w:rsidRPr="00197FA9">
        <w:rPr>
          <w:rFonts w:eastAsia="Calibri" w:cs="Times New Roman"/>
          <w:bCs/>
          <w:sz w:val="24"/>
          <w:szCs w:val="24"/>
          <w:lang w:eastAsia="pl-PL"/>
        </w:rPr>
        <w:t>sportowych</w:t>
      </w:r>
      <w:r w:rsidRPr="00F87174">
        <w:rPr>
          <w:rFonts w:eastAsia="Calibri" w:cs="Times New Roman"/>
          <w:bCs/>
          <w:sz w:val="24"/>
          <w:szCs w:val="24"/>
          <w:lang w:eastAsia="pl-PL"/>
        </w:rPr>
        <w:t xml:space="preserve">. </w:t>
      </w:r>
    </w:p>
    <w:p w14:paraId="37B3BF05" w14:textId="493B6643" w:rsidR="00F87174" w:rsidRDefault="007A6D9E" w:rsidP="00F87174">
      <w:pPr>
        <w:tabs>
          <w:tab w:val="left" w:pos="709"/>
        </w:tabs>
        <w:spacing w:after="200" w:line="276" w:lineRule="auto"/>
        <w:rPr>
          <w:rFonts w:eastAsia="Calibri" w:cs="Times New Roman"/>
          <w:bCs/>
          <w:sz w:val="24"/>
          <w:szCs w:val="24"/>
          <w:lang w:eastAsia="pl-PL"/>
        </w:rPr>
      </w:pPr>
      <w:r>
        <w:rPr>
          <w:rFonts w:eastAsia="Calibri" w:cs="Times New Roman"/>
          <w:bCs/>
          <w:sz w:val="24"/>
          <w:szCs w:val="24"/>
          <w:lang w:eastAsia="pl-PL"/>
        </w:rPr>
        <w:tab/>
      </w:r>
      <w:r w:rsidR="00853379">
        <w:rPr>
          <w:rFonts w:eastAsia="Calibri" w:cs="Times New Roman"/>
          <w:bCs/>
          <w:sz w:val="24"/>
          <w:szCs w:val="24"/>
          <w:lang w:eastAsia="pl-PL"/>
        </w:rPr>
        <w:t>D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>la przedmiotow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ej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dział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ki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brak jest obowiązującego planu zagospodarowania przestrzennego, natomiast 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 xml:space="preserve">jest 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>on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a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objęt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a</w:t>
      </w:r>
      <w:r w:rsidR="00F87174" w:rsidRPr="00F87174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>Decyzją UAN.673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0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>.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126.2021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 xml:space="preserve"> Wójta Gminy Złotów z</w:t>
      </w:r>
      <w:r>
        <w:rPr>
          <w:rFonts w:eastAsia="Calibri" w:cs="Times New Roman"/>
          <w:bCs/>
          <w:sz w:val="24"/>
          <w:szCs w:val="24"/>
          <w:lang w:eastAsia="pl-PL"/>
        </w:rPr>
        <w:t> 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 xml:space="preserve">dnia 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01 kwietnia 2022 r.</w:t>
      </w:r>
      <w:r w:rsidR="004F3CD0">
        <w:rPr>
          <w:rFonts w:eastAsia="Calibri" w:cs="Times New Roman"/>
          <w:bCs/>
          <w:sz w:val="24"/>
          <w:szCs w:val="24"/>
          <w:lang w:eastAsia="pl-PL"/>
        </w:rPr>
        <w:t>,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 xml:space="preserve"> </w:t>
      </w:r>
      <w:r w:rsidRPr="004F3CD0">
        <w:rPr>
          <w:rFonts w:eastAsia="Calibri" w:cs="Times New Roman"/>
          <w:bCs/>
          <w:color w:val="FFFFFF" w:themeColor="background1"/>
          <w:sz w:val="24"/>
          <w:szCs w:val="24"/>
          <w:lang w:eastAsia="pl-PL"/>
        </w:rPr>
        <w:t xml:space="preserve">1 r., 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określającą</w:t>
      </w:r>
      <w:r w:rsidRPr="007A6D9E">
        <w:rPr>
          <w:rFonts w:eastAsia="Calibri" w:cs="Times New Roman"/>
          <w:bCs/>
          <w:sz w:val="24"/>
          <w:szCs w:val="24"/>
          <w:lang w:eastAsia="pl-PL"/>
        </w:rPr>
        <w:t xml:space="preserve"> warunki inwestycji: „Budowa </w:t>
      </w:r>
      <w:r w:rsidR="00197FA9">
        <w:rPr>
          <w:rFonts w:eastAsia="Calibri" w:cs="Times New Roman"/>
          <w:bCs/>
          <w:sz w:val="24"/>
          <w:szCs w:val="24"/>
          <w:lang w:eastAsia="pl-PL"/>
        </w:rPr>
        <w:t>boiska wielofunkcyjnego z infrastrukturą towarzyszącą oraz budynkiem szatni”</w:t>
      </w:r>
      <w:r>
        <w:rPr>
          <w:rFonts w:eastAsia="Calibri" w:cs="Times New Roman"/>
          <w:bCs/>
          <w:sz w:val="24"/>
          <w:szCs w:val="24"/>
          <w:lang w:eastAsia="pl-PL"/>
        </w:rPr>
        <w:t>.</w:t>
      </w:r>
    </w:p>
    <w:p w14:paraId="7BB23E3B" w14:textId="36188956" w:rsidR="004B4C99" w:rsidRPr="004B4C99" w:rsidRDefault="004B4C99" w:rsidP="004B4C99">
      <w:pPr>
        <w:tabs>
          <w:tab w:val="left" w:pos="709"/>
        </w:tabs>
        <w:spacing w:after="200" w:line="276" w:lineRule="auto"/>
        <w:rPr>
          <w:rFonts w:eastAsia="Batang" w:cs="Times New Roman"/>
          <w:sz w:val="24"/>
        </w:rPr>
      </w:pPr>
      <w:r w:rsidRPr="004B4C99">
        <w:rPr>
          <w:rFonts w:eastAsia="Calibri" w:cs="Times New Roman"/>
          <w:bCs/>
          <w:sz w:val="24"/>
          <w:szCs w:val="24"/>
          <w:lang w:eastAsia="pl-PL"/>
        </w:rPr>
        <w:tab/>
        <w:t xml:space="preserve">Wobec powyższego podjęcie </w:t>
      </w:r>
      <w:r w:rsidR="007A6D9E">
        <w:rPr>
          <w:rFonts w:eastAsia="Calibri" w:cs="Times New Roman"/>
          <w:bCs/>
          <w:sz w:val="24"/>
          <w:szCs w:val="24"/>
          <w:lang w:eastAsia="pl-PL"/>
        </w:rPr>
        <w:t>zarządzenia</w:t>
      </w:r>
      <w:r w:rsidRPr="004B4C99">
        <w:rPr>
          <w:rFonts w:eastAsia="Calibri" w:cs="Times New Roman"/>
          <w:bCs/>
          <w:sz w:val="24"/>
          <w:szCs w:val="24"/>
          <w:lang w:eastAsia="pl-PL"/>
        </w:rPr>
        <w:t xml:space="preserve"> jest zasadne.</w:t>
      </w: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0531">
    <w:abstractNumId w:val="1"/>
  </w:num>
  <w:num w:numId="2" w16cid:durableId="81344426">
    <w:abstractNumId w:val="17"/>
  </w:num>
  <w:num w:numId="3" w16cid:durableId="1139686377">
    <w:abstractNumId w:val="8"/>
  </w:num>
  <w:num w:numId="4" w16cid:durableId="905186112">
    <w:abstractNumId w:val="12"/>
  </w:num>
  <w:num w:numId="5" w16cid:durableId="500584794">
    <w:abstractNumId w:val="11"/>
  </w:num>
  <w:num w:numId="6" w16cid:durableId="37752366">
    <w:abstractNumId w:val="0"/>
  </w:num>
  <w:num w:numId="7" w16cid:durableId="928928549">
    <w:abstractNumId w:val="16"/>
  </w:num>
  <w:num w:numId="8" w16cid:durableId="1697925165">
    <w:abstractNumId w:val="2"/>
  </w:num>
  <w:num w:numId="9" w16cid:durableId="1789860695">
    <w:abstractNumId w:val="4"/>
  </w:num>
  <w:num w:numId="10" w16cid:durableId="930238918">
    <w:abstractNumId w:val="18"/>
  </w:num>
  <w:num w:numId="11" w16cid:durableId="1928343488">
    <w:abstractNumId w:val="6"/>
  </w:num>
  <w:num w:numId="12" w16cid:durableId="1390378195">
    <w:abstractNumId w:val="5"/>
  </w:num>
  <w:num w:numId="13" w16cid:durableId="1567031543">
    <w:abstractNumId w:val="7"/>
  </w:num>
  <w:num w:numId="14" w16cid:durableId="1775513160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62351125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3612032">
    <w:abstractNumId w:val="15"/>
  </w:num>
  <w:num w:numId="17" w16cid:durableId="186992330">
    <w:abstractNumId w:val="13"/>
  </w:num>
  <w:num w:numId="18" w16cid:durableId="1541821318">
    <w:abstractNumId w:val="3"/>
  </w:num>
  <w:num w:numId="19" w16cid:durableId="136192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64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7054953">
    <w:abstractNumId w:val="9"/>
  </w:num>
  <w:num w:numId="22" w16cid:durableId="72897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135955">
    <w:abstractNumId w:val="14"/>
  </w:num>
  <w:num w:numId="24" w16cid:durableId="1285230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853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572388">
    <w:abstractNumId w:val="10"/>
  </w:num>
  <w:num w:numId="27" w16cid:durableId="718668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A5F1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47B2"/>
    <w:rsid w:val="00175227"/>
    <w:rsid w:val="001846A0"/>
    <w:rsid w:val="00197FA9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46633"/>
    <w:rsid w:val="0029193A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47F1D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5430D"/>
    <w:rsid w:val="00457178"/>
    <w:rsid w:val="00473349"/>
    <w:rsid w:val="0049538C"/>
    <w:rsid w:val="00496367"/>
    <w:rsid w:val="004A09F6"/>
    <w:rsid w:val="004A0C22"/>
    <w:rsid w:val="004B3AB6"/>
    <w:rsid w:val="004B4C99"/>
    <w:rsid w:val="004B67FA"/>
    <w:rsid w:val="004C741C"/>
    <w:rsid w:val="004E6607"/>
    <w:rsid w:val="004F0450"/>
    <w:rsid w:val="004F3CD0"/>
    <w:rsid w:val="005210D3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5605C"/>
    <w:rsid w:val="0076650E"/>
    <w:rsid w:val="00792B69"/>
    <w:rsid w:val="007A0C18"/>
    <w:rsid w:val="007A5F2E"/>
    <w:rsid w:val="007A6D9E"/>
    <w:rsid w:val="007B6DC7"/>
    <w:rsid w:val="007C0F98"/>
    <w:rsid w:val="007D0EBF"/>
    <w:rsid w:val="007E045C"/>
    <w:rsid w:val="007E5AB1"/>
    <w:rsid w:val="007F126F"/>
    <w:rsid w:val="007F2D89"/>
    <w:rsid w:val="00814D18"/>
    <w:rsid w:val="00853379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314A"/>
    <w:rsid w:val="00A552A7"/>
    <w:rsid w:val="00A77640"/>
    <w:rsid w:val="00A8050C"/>
    <w:rsid w:val="00A81B26"/>
    <w:rsid w:val="00A92AE7"/>
    <w:rsid w:val="00A94762"/>
    <w:rsid w:val="00AB0279"/>
    <w:rsid w:val="00AD3B3F"/>
    <w:rsid w:val="00AE036D"/>
    <w:rsid w:val="00AE4A69"/>
    <w:rsid w:val="00AE5FC5"/>
    <w:rsid w:val="00AF0416"/>
    <w:rsid w:val="00B03B12"/>
    <w:rsid w:val="00B3110E"/>
    <w:rsid w:val="00B80881"/>
    <w:rsid w:val="00BC2381"/>
    <w:rsid w:val="00BC2B37"/>
    <w:rsid w:val="00BD7B9E"/>
    <w:rsid w:val="00BE34DB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87174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117</cp:revision>
  <cp:lastPrinted>2022-03-08T11:14:00Z</cp:lastPrinted>
  <dcterms:created xsi:type="dcterms:W3CDTF">2018-08-30T11:50:00Z</dcterms:created>
  <dcterms:modified xsi:type="dcterms:W3CDTF">2022-12-01T11:17:00Z</dcterms:modified>
</cp:coreProperties>
</file>